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08" w:rsidRDefault="0036725A" w:rsidP="00EA4C08">
      <w:r>
        <w:t>Learning Targets</w:t>
      </w:r>
      <w:r w:rsidR="00BA7C16">
        <w:t xml:space="preserve"> for Module 2, Chapter 2</w:t>
      </w:r>
      <w:r w:rsidR="00CD1FCC">
        <w:t>1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574"/>
        <w:gridCol w:w="1498"/>
        <w:gridCol w:w="1458"/>
      </w:tblGrid>
      <w:tr w:rsidR="00A20EA0" w:rsidTr="005F1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:rsidTr="005F1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A20EA0" w:rsidRPr="000129AC" w:rsidRDefault="00CD1FC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5F1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CD1FCC" w:rsidP="00F96604">
            <w:r>
              <w:t>1.3.7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Insert pictures and other objects including clip art, text art, and images.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5F1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CD1FCC" w:rsidP="00F96604">
            <w:r>
              <w:t>4.1.2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CD1FC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information to a slide.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FCC" w:rsidTr="005F1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CD1FCC" w:rsidRDefault="00CD1FCC" w:rsidP="001A5DDB">
            <w:r>
              <w:t>4.1.6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Assign transitions to slides.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1FCC" w:rsidTr="005F1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CD1FCC" w:rsidRDefault="00CD1FCC" w:rsidP="001A5DDB">
            <w:r>
              <w:t>4.1.8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different ways that presentations are distributed (e.g. printed, projected to an audience, and distributed over networks or the Internet).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CD1FCC" w:rsidRDefault="00CD1FC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FCC" w:rsidTr="005F1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CD1FCC" w:rsidRDefault="00CD1FCC" w:rsidP="001A5DDB">
            <w:r>
              <w:t>4.1.9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different output elements (speaker’s notes, handouts, web pages).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CD1FCC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5F1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CD1FCC" w:rsidP="001A5DDB">
            <w:r>
              <w:t>4.1.11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CD1FC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 an on-screen slide show.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5F1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CD1FCC" w:rsidP="00F96604">
            <w:r>
              <w:t>4.1.12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CD1FC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 common uses of presentation software as well as effective design principles for simple presentations.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6725A" w:rsidRDefault="0036725A" w:rsidP="0036725A"/>
    <w:p w:rsidR="009A7F81" w:rsidRPr="009A7F81" w:rsidRDefault="009A7F81" w:rsidP="0036725A">
      <w:pPr>
        <w:rPr>
          <w:b/>
          <w:i/>
          <w:sz w:val="28"/>
          <w:szCs w:val="28"/>
          <w:u w:val="single"/>
        </w:rPr>
      </w:pPr>
      <w:r w:rsidRPr="009A7F81">
        <w:rPr>
          <w:b/>
          <w:i/>
          <w:sz w:val="28"/>
          <w:szCs w:val="28"/>
          <w:u w:val="single"/>
        </w:rPr>
        <w:t>Lesson 21 Vocabulary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Animation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Emphasis effects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Entrance effects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Exit effects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Motion paths</w:t>
      </w:r>
      <w:bookmarkStart w:id="0" w:name="_GoBack"/>
      <w:bookmarkEnd w:id="0"/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Slide transitions</w:t>
      </w:r>
    </w:p>
    <w:p w:rsidR="009A7F81" w:rsidRDefault="009A7F81" w:rsidP="009A7F81">
      <w:pPr>
        <w:pStyle w:val="ListParagraph"/>
        <w:numPr>
          <w:ilvl w:val="0"/>
          <w:numId w:val="4"/>
        </w:numPr>
        <w:spacing w:line="720" w:lineRule="auto"/>
      </w:pPr>
      <w:r>
        <w:t>trigger</w:t>
      </w:r>
    </w:p>
    <w:sectPr w:rsidR="009A7F81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1C" w:rsidRDefault="002D6A1C" w:rsidP="000129AC">
      <w:pPr>
        <w:spacing w:after="0" w:line="240" w:lineRule="auto"/>
      </w:pPr>
      <w:r>
        <w:separator/>
      </w:r>
    </w:p>
  </w:endnote>
  <w:endnote w:type="continuationSeparator" w:id="0">
    <w:p w:rsidR="002D6A1C" w:rsidRDefault="002D6A1C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1C" w:rsidRDefault="002D6A1C" w:rsidP="000129AC">
      <w:pPr>
        <w:spacing w:after="0" w:line="240" w:lineRule="auto"/>
      </w:pPr>
      <w:r>
        <w:separator/>
      </w:r>
    </w:p>
  </w:footnote>
  <w:footnote w:type="continuationSeparator" w:id="0">
    <w:p w:rsidR="002D6A1C" w:rsidRDefault="002D6A1C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910"/>
    <w:multiLevelType w:val="hybridMultilevel"/>
    <w:tmpl w:val="9AE4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25A"/>
    <w:rsid w:val="000129AC"/>
    <w:rsid w:val="0002377A"/>
    <w:rsid w:val="0015306C"/>
    <w:rsid w:val="00154167"/>
    <w:rsid w:val="00181893"/>
    <w:rsid w:val="00196BFA"/>
    <w:rsid w:val="001E3B2F"/>
    <w:rsid w:val="00291700"/>
    <w:rsid w:val="002A2FF5"/>
    <w:rsid w:val="002B1EAB"/>
    <w:rsid w:val="002D6A1C"/>
    <w:rsid w:val="0033223E"/>
    <w:rsid w:val="0036725A"/>
    <w:rsid w:val="00380C93"/>
    <w:rsid w:val="004D5419"/>
    <w:rsid w:val="005535E5"/>
    <w:rsid w:val="00554E83"/>
    <w:rsid w:val="005D0DDF"/>
    <w:rsid w:val="005F162F"/>
    <w:rsid w:val="00611ED5"/>
    <w:rsid w:val="0062694B"/>
    <w:rsid w:val="00644629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A7F81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A7C16"/>
    <w:rsid w:val="00BC26EC"/>
    <w:rsid w:val="00C14A29"/>
    <w:rsid w:val="00CD1FCC"/>
    <w:rsid w:val="00EA2AAA"/>
    <w:rsid w:val="00EA4C08"/>
    <w:rsid w:val="00EC2222"/>
    <w:rsid w:val="00F07C33"/>
    <w:rsid w:val="00F52126"/>
    <w:rsid w:val="00F5406B"/>
    <w:rsid w:val="00F613AC"/>
    <w:rsid w:val="00F809D2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BE2E-09AB-419D-B395-83422219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5F162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D184-91D3-4C0F-BBCB-16BED87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Doug, Schneider</cp:lastModifiedBy>
  <cp:revision>3</cp:revision>
  <cp:lastPrinted>2010-09-20T09:31:00Z</cp:lastPrinted>
  <dcterms:created xsi:type="dcterms:W3CDTF">2011-10-04T15:35:00Z</dcterms:created>
  <dcterms:modified xsi:type="dcterms:W3CDTF">2015-01-16T14:27:00Z</dcterms:modified>
</cp:coreProperties>
</file>